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CC" w:rsidRPr="009262CC" w:rsidRDefault="009262CC" w:rsidP="00926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второй квартал 2017 года специалистами отдела информирования и консультирования граждан по вопросам защиты прав потребителей ФБУЗ «Центр гигиены и эпидемиологии по Пермскому краю» (далее – Консультационный центр, КЦ) и консультационных пунктов для потребителей в Пермском крае (далее – </w:t>
      </w:r>
      <w:proofErr w:type="spellStart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конспункты</w:t>
      </w:r>
      <w:proofErr w:type="spellEnd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проведено 2188 консультации (КЦ – 1592, </w:t>
      </w:r>
      <w:proofErr w:type="spellStart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конспункты</w:t>
      </w:r>
      <w:proofErr w:type="spellEnd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596). Из них:</w:t>
      </w:r>
    </w:p>
    <w:p w:rsidR="009262CC" w:rsidRPr="009262CC" w:rsidRDefault="009262CC" w:rsidP="00926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787 (51,9 %)  – на личном приеме (КЦ – 573, </w:t>
      </w:r>
      <w:proofErr w:type="spellStart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конспункты</w:t>
      </w:r>
      <w:proofErr w:type="spellEnd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214);</w:t>
      </w:r>
    </w:p>
    <w:p w:rsidR="009262CC" w:rsidRPr="009262CC" w:rsidRDefault="009262CC" w:rsidP="00926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1401 (64 %) – по телефону (КЦ – 1019, </w:t>
      </w:r>
      <w:proofErr w:type="spellStart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конспункты</w:t>
      </w:r>
      <w:proofErr w:type="spellEnd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382).</w:t>
      </w:r>
    </w:p>
    <w:p w:rsidR="009262CC" w:rsidRPr="009262CC" w:rsidRDefault="009262CC" w:rsidP="00926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62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Наибольшее количество обращений</w:t>
      </w:r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указанный период было связано со следующими вопросами:</w:t>
      </w:r>
    </w:p>
    <w:p w:rsidR="009262CC" w:rsidRPr="009262CC" w:rsidRDefault="009262CC" w:rsidP="00926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продажа непродовольственных товаров и (или) сопутствующие услуги (транспортировка, гарантийный ремонт, «навязывание» дополнительных услуг, непредставление информации об особенностях эксплуатации и т.д.) – 1116 (51 %), в </w:t>
      </w:r>
      <w:proofErr w:type="spellStart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</w:p>
    <w:p w:rsidR="009262CC" w:rsidRPr="009262CC" w:rsidRDefault="009262CC" w:rsidP="00926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технически сложных товаров бытового назначения, (автомобили, холодильники, телевизоры, пылесосы, ноутбуки и </w:t>
      </w:r>
      <w:proofErr w:type="spellStart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319 (14,7 %);</w:t>
      </w:r>
    </w:p>
    <w:p w:rsidR="009262CC" w:rsidRPr="009262CC" w:rsidRDefault="009262CC" w:rsidP="00926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мобильных телефонов и смартфонов – 301 (13,8 %);</w:t>
      </w:r>
    </w:p>
    <w:p w:rsidR="009262CC" w:rsidRPr="009262CC" w:rsidRDefault="009262CC" w:rsidP="00926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расчёты при оказании жилищно-коммунальных услуг и качество оказания жилищно-коммунальных услуг – 306 (14 %);</w:t>
      </w:r>
    </w:p>
    <w:p w:rsidR="009262CC" w:rsidRPr="009262CC" w:rsidRDefault="009262CC" w:rsidP="00926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общие вопросы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положений нормативных актов и т.д.) – 179 (8,2 %).</w:t>
      </w:r>
    </w:p>
    <w:p w:rsidR="009262CC" w:rsidRPr="009262CC" w:rsidRDefault="009262CC" w:rsidP="00926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аналогичным периодом прошлого года наблюдается </w:t>
      </w:r>
      <w:r w:rsidRPr="009262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рост</w:t>
      </w:r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обращений в сфере продажи лекарственных препаратов и изделий – с 13 % до 16 %, а также туристических услуг – с 18 % до 20 %. По сравнению с аналогичным периодом прошлого года наблюдается </w:t>
      </w:r>
      <w:r w:rsidRPr="009262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снижение</w:t>
      </w:r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обращений, связанных с вопросами продажи парфюмерно-косметических товаров – с 31% до 8%, а также  продажи строительных материалов и изделий – с 31</w:t>
      </w:r>
      <w:proofErr w:type="gramEnd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 8%.</w:t>
      </w:r>
    </w:p>
    <w:p w:rsidR="009262CC" w:rsidRPr="009262CC" w:rsidRDefault="009262CC" w:rsidP="00926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 квартале 2017 г. специалистами Консультационного центра и </w:t>
      </w:r>
      <w:proofErr w:type="spellStart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консультационныех</w:t>
      </w:r>
      <w:proofErr w:type="spellEnd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для потребителей по просьбе граждан оказывалась помощь в составлении юридически значимых документов (претензий) – 30 (КЦ – 16, </w:t>
      </w:r>
      <w:proofErr w:type="spellStart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конспункты</w:t>
      </w:r>
      <w:proofErr w:type="spellEnd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14). Общий рост количества подготовленных документов по сравнению с аналогичным периодом прошлого года составил 11 %.</w:t>
      </w:r>
    </w:p>
    <w:p w:rsidR="009262CC" w:rsidRPr="009262CC" w:rsidRDefault="009262CC" w:rsidP="00926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квартале 2017 г. также были проведены мероприятия по информированию широких слоёв населения о правах потребителей и необходимых действиях по защите этих прав.</w:t>
      </w:r>
    </w:p>
    <w:p w:rsidR="009262CC" w:rsidRPr="009262CC" w:rsidRDefault="009262CC" w:rsidP="009262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Лекционные и семинарские занятия для производителей и продавцов товаров (исполнителей услуг) по изучению законодательства в сфере защиты прав потребителей – 383 семинарских и лекционных занятий с охватом более 11000 человек (из них 270 – руководители хозяйствующих субъектов края).</w:t>
      </w:r>
    </w:p>
    <w:p w:rsidR="009262CC" w:rsidRPr="009262CC" w:rsidRDefault="009262CC" w:rsidP="009262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Подготовлено 3 </w:t>
      </w:r>
      <w:proofErr w:type="gramStart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</w:t>
      </w:r>
      <w:proofErr w:type="gramEnd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(буклета) для распространения среди населения:</w:t>
      </w:r>
    </w:p>
    <w:p w:rsidR="009262CC" w:rsidRPr="009262CC" w:rsidRDefault="009262CC" w:rsidP="00926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«Особенности защиты прав потребителей туристских услуг»;</w:t>
      </w:r>
    </w:p>
    <w:p w:rsidR="009262CC" w:rsidRPr="009262CC" w:rsidRDefault="009262CC" w:rsidP="00926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«Права потребителей </w:t>
      </w:r>
      <w:proofErr w:type="gramStart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фитнес-услуг</w:t>
      </w:r>
      <w:proofErr w:type="gramEnd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262CC" w:rsidRPr="009262CC" w:rsidRDefault="009262CC" w:rsidP="00926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«Права потребителей при проезде на железнодорожном транспорте».</w:t>
      </w:r>
    </w:p>
    <w:p w:rsidR="009262CC" w:rsidRPr="009262CC" w:rsidRDefault="009262CC" w:rsidP="009262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 г. Перми и Пермского края доведено более 5000 буклетов по различным вопросам защиты прав потребителей.</w:t>
      </w:r>
    </w:p>
    <w:p w:rsidR="009262CC" w:rsidRPr="009262CC" w:rsidRDefault="009262CC" w:rsidP="009262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уровня потребительской грамотности проведено 7 выступлений в СМИ, осуществлено 11 тематических публикаций на сайтах различной ведомственной принадлежности.</w:t>
      </w:r>
    </w:p>
    <w:p w:rsidR="009262CC" w:rsidRPr="009262CC" w:rsidRDefault="009262CC" w:rsidP="00926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взаимодействия с другими субъектами защиты прав потребителей во 2 квартале 2017 г. проведены следующие мероприятия:</w:t>
      </w:r>
    </w:p>
    <w:p w:rsidR="009262CC" w:rsidRPr="009262CC" w:rsidRDefault="009262CC" w:rsidP="00926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4.1) в соответствии с планом </w:t>
      </w:r>
      <w:proofErr w:type="spellStart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22 мая по 05 июня 2017 г. проведено тематическое консультирование граждан по вопросам по вопросам качества и безопасности детских товаров (15 телефонных обращений граждан).</w:t>
      </w:r>
    </w:p>
    <w:p w:rsidR="009262CC" w:rsidRPr="009262CC" w:rsidRDefault="009262CC" w:rsidP="00926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CC">
        <w:rPr>
          <w:rFonts w:ascii="Times New Roman" w:eastAsia="Times New Roman" w:hAnsi="Times New Roman" w:cs="Times New Roman"/>
          <w:sz w:val="24"/>
          <w:szCs w:val="24"/>
          <w:lang w:eastAsia="ru-RU"/>
        </w:rPr>
        <w:t>4.2) совместно с Пермской региональной общественной организацией «Финансовая грамотность» проведено 6 дней финансовой грамотности (охват – 180 человек).</w:t>
      </w:r>
    </w:p>
    <w:bookmarkEnd w:id="0"/>
    <w:p w:rsidR="007D2B33" w:rsidRDefault="007D2B33"/>
    <w:sectPr w:rsidR="007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2D68"/>
    <w:multiLevelType w:val="multilevel"/>
    <w:tmpl w:val="3B5EC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F76BA"/>
    <w:multiLevelType w:val="multilevel"/>
    <w:tmpl w:val="0EEA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CC"/>
    <w:rsid w:val="007D2B33"/>
    <w:rsid w:val="0092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62CC"/>
    <w:rPr>
      <w:i/>
      <w:iCs/>
    </w:rPr>
  </w:style>
  <w:style w:type="character" w:styleId="a5">
    <w:name w:val="Hyperlink"/>
    <w:basedOn w:val="a0"/>
    <w:uiPriority w:val="99"/>
    <w:semiHidden/>
    <w:unhideWhenUsed/>
    <w:rsid w:val="00926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62CC"/>
    <w:rPr>
      <w:i/>
      <w:iCs/>
    </w:rPr>
  </w:style>
  <w:style w:type="character" w:styleId="a5">
    <w:name w:val="Hyperlink"/>
    <w:basedOn w:val="a0"/>
    <w:uiPriority w:val="99"/>
    <w:semiHidden/>
    <w:unhideWhenUsed/>
    <w:rsid w:val="00926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3068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2018-10-18T11:30:00Z</dcterms:created>
  <dcterms:modified xsi:type="dcterms:W3CDTF">2018-10-18T11:32:00Z</dcterms:modified>
</cp:coreProperties>
</file>